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B" w:rsidRPr="00A6499C" w:rsidRDefault="001813EB" w:rsidP="001813EB">
      <w:pPr>
        <w:jc w:val="center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ผลการดำเนินงานบำบัดฟื้นฟูผู้ป่วยยาเสพติด</w:t>
      </w:r>
      <w:r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>ปีงบประมาณ ๒๕๕๕</w:t>
      </w:r>
    </w:p>
    <w:p w:rsidR="001813EB" w:rsidRPr="00A6499C" w:rsidRDefault="001813EB" w:rsidP="001813EB">
      <w:pPr>
        <w:jc w:val="center"/>
        <w:rPr>
          <w:rFonts w:ascii="TH SarabunPSK" w:hAnsi="TH SarabunPSK" w:cs="TH SarabunPSK"/>
          <w:sz w:val="36"/>
          <w:szCs w:val="36"/>
        </w:rPr>
      </w:pPr>
    </w:p>
    <w:p w:rsidR="001813EB" w:rsidRPr="00A6499C" w:rsidRDefault="001813EB" w:rsidP="001813EB">
      <w:pPr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สถานการณ์</w:t>
      </w:r>
    </w:p>
    <w:p w:rsidR="001813EB" w:rsidRPr="00A6499C" w:rsidRDefault="006A6CC9" w:rsidP="00A6499C">
      <w:pPr>
        <w:spacing w:before="1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ตามที่รัฐบาลประกาศให้การแก้ไขและป้องกันยาเสพติดเป็น</w:t>
      </w:r>
      <w:r w:rsidR="001813EB" w:rsidRPr="00A6499C">
        <w:rPr>
          <w:rFonts w:ascii="TH SarabunPSK" w:hAnsi="TH SarabunPSK" w:cs="TH SarabunPSK"/>
          <w:sz w:val="36"/>
          <w:szCs w:val="36"/>
        </w:rPr>
        <w:t>“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วาระแห่งชาติ</w:t>
      </w:r>
      <w:r w:rsidR="001813EB" w:rsidRPr="00A6499C">
        <w:rPr>
          <w:rFonts w:ascii="TH SarabunPSK" w:hAnsi="TH SarabunPSK" w:cs="TH SarabunPSK"/>
          <w:sz w:val="36"/>
          <w:szCs w:val="36"/>
        </w:rPr>
        <w:t xml:space="preserve">” 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 xml:space="preserve">    ตั้งแต่ปี </w:t>
      </w:r>
      <w:r w:rsidRPr="00A6499C">
        <w:rPr>
          <w:rFonts w:ascii="TH SarabunPSK" w:hAnsi="TH SarabunPSK" w:cs="TH SarabunPSK"/>
          <w:sz w:val="36"/>
          <w:szCs w:val="36"/>
        </w:rPr>
        <w:t xml:space="preserve">  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๒๕๕๔ ซึ่งจากการดำเนินงานป้องกันและแก้ไขปัญหายาเสพติดในพื้นที่จังหวัดประจวบคีรีขันธ์ ในปี ๒๕๕๕  พบว่าสถานการณ์ปัญหายาเสพติดในจังหวัด</w:t>
      </w:r>
      <w:r w:rsidR="001813EB"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ถือว่าอยู่ในขั้นไม่รุนแรง เนื่องจากจังหวัดประจวบคีรีขันธ์ไม่ใช้แหล่งพักคอย หรือผลิตแต่เป็นเส้นทางลำเลียงยาเสพติดลงพื้นที่ภาคใต้เป็นส่วนใหญ่  สำหรับยาเสพติดที่แพร่ระบาดมากในพื้นที่ ได้แก่  ยาบ้า  ยาไอซ์  กัญชา และพืชกระท่อมตามลำดับ  โดยอำเภอที่มีการแพร่ระบาดของยาเสพติดในพื้นที่มากที่สุด คือ อำเภอเมือง และอำเภอหัวหิน ส่วนอำเภออื่นก็มีการแพร่ระบาดกระจายกันไป</w:t>
      </w:r>
      <w:r w:rsidR="001813EB" w:rsidRPr="00A6499C">
        <w:rPr>
          <w:rFonts w:ascii="TH SarabunPSK" w:hAnsi="TH SarabunPSK" w:cs="TH SarabunPSK"/>
          <w:sz w:val="36"/>
          <w:szCs w:val="36"/>
        </w:rPr>
        <w:t xml:space="preserve">  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6A6CC9" w:rsidRPr="00A6499C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6A6CC9" w:rsidRPr="00A6499C">
        <w:rPr>
          <w:rFonts w:ascii="TH SarabunPSK" w:hAnsi="TH SarabunPSK" w:cs="TH SarabunPSK"/>
          <w:sz w:val="36"/>
          <w:szCs w:val="36"/>
          <w:cs/>
        </w:rPr>
        <w:tab/>
      </w:r>
      <w:r w:rsidR="006A6CC9"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>สำหรับสถานการณ์ด้านการบำบัดทั้งระบบสมัครใจและบังคับบำบัด  มีผู้เข้ารับการบำบัด จำนวน ๑,๔๕๓ คน  คิดเป็น</w:t>
      </w:r>
      <w:r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อัตราส่วน ๒๘.๔๔ </w:t>
      </w:r>
      <w:r w:rsidRPr="00A6499C">
        <w:rPr>
          <w:rFonts w:ascii="TH SarabunPSK" w:hAnsi="TH SarabunPSK" w:cs="TH SarabunPSK"/>
          <w:sz w:val="36"/>
          <w:szCs w:val="36"/>
        </w:rPr>
        <w:t>: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๑๐,๐๐๐ ประชากร ลดลงจากปีงบประมาณ ๒๕๕๔  ที่อัตราส่วน ๓๒.๓๓ </w:t>
      </w:r>
      <w:r w:rsidRPr="00A6499C">
        <w:rPr>
          <w:rFonts w:ascii="TH SarabunPSK" w:hAnsi="TH SarabunPSK" w:cs="TH SarabunPSK"/>
          <w:sz w:val="36"/>
          <w:szCs w:val="36"/>
        </w:rPr>
        <w:t>: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๑๐,๐๐๐  ประชากร</w:t>
      </w:r>
      <w:r w:rsidRPr="00A6499C">
        <w:rPr>
          <w:rFonts w:ascii="TH SarabunPSK" w:hAnsi="TH SarabunPSK" w:cs="TH SarabunPSK"/>
          <w:sz w:val="36"/>
          <w:szCs w:val="36"/>
        </w:rPr>
        <w:t xml:space="preserve">  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( ๑,๖๔๖ คน )  </w:t>
      </w:r>
    </w:p>
    <w:p w:rsidR="001813EB" w:rsidRPr="00A6499C" w:rsidRDefault="001813EB" w:rsidP="00A6499C">
      <w:pPr>
        <w:spacing w:before="1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ผลการดำเนินงาน</w:t>
      </w:r>
    </w:p>
    <w:p w:rsidR="001813EB" w:rsidRPr="00A6499C" w:rsidRDefault="001813EB" w:rsidP="00A6499C">
      <w:pPr>
        <w:spacing w:before="120"/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</w:rPr>
        <w:t xml:space="preserve">   </w:t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๑. ด้านบำบัดรักษาและฟื้นฟูผู้ป่วยยาเสพติด</w:t>
      </w:r>
    </w:p>
    <w:p w:rsidR="001813EB" w:rsidRPr="00A6499C" w:rsidRDefault="00A6499C" w:rsidP="00A6499C">
      <w:pPr>
        <w:ind w:hanging="720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จากนโยบายเร่งด่วนของรัฐบาลข้อ ๒ เรื่อง การแก้ไขป้องกันการปราบปรามยาเสพติด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หน่วยงานกระทรวงสาธารณสุขมีหน้าที่รับผิดชอบในการดำเนินงานบำบัดรักษาและฟื้นฟูผู้ป่วยยาเสพติด ในแผนที่ ๒ การแก้ไขปัญหาผู้เสพ ผู้ติดยาเสพติด ตามกรอบการดำเนินงานตามแผนยุทธ์ศาสตร์พลังแผ่นดินเอาชนะยาเสพติด ๗ แผน ผลปฏิบัติงานดังนี้</w:t>
      </w:r>
      <w:r w:rsidR="001813EB" w:rsidRPr="00A6499C">
        <w:rPr>
          <w:rFonts w:ascii="TH SarabunPSK" w:hAnsi="TH SarabunPSK" w:cs="TH SarabunPSK"/>
          <w:sz w:val="36"/>
          <w:szCs w:val="36"/>
        </w:rPr>
        <w:t xml:space="preserve"> </w:t>
      </w:r>
    </w:p>
    <w:p w:rsidR="001813EB" w:rsidRPr="00A6499C" w:rsidRDefault="006A6CC9" w:rsidP="00A6499C">
      <w:pPr>
        <w:spacing w:before="120" w:after="1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ตารางที่๑๑๐ ผลการดำเนินงานบำบัดรักษาและฟื้นฟูผู้ป่วยยาเสพติด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 xml:space="preserve"> (ข้อมูลตั้งแต่เดือน ๑ ตุลาคม ๒๕๕๔ </w:t>
      </w:r>
      <w:r w:rsidR="001813EB" w:rsidRPr="00A6499C">
        <w:rPr>
          <w:rFonts w:ascii="TH SarabunPSK" w:hAnsi="TH SarabunPSK" w:cs="TH SarabunPSK"/>
          <w:sz w:val="36"/>
          <w:szCs w:val="36"/>
        </w:rPr>
        <w:t>–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 xml:space="preserve"> ๓๐ กันยายน ๒๕๕๕ )</w:t>
      </w:r>
    </w:p>
    <w:tbl>
      <w:tblPr>
        <w:tblStyle w:val="ab"/>
        <w:tblW w:w="0" w:type="auto"/>
        <w:tblInd w:w="250" w:type="dxa"/>
        <w:tblLook w:val="01E0"/>
      </w:tblPr>
      <w:tblGrid>
        <w:gridCol w:w="2767"/>
        <w:gridCol w:w="1906"/>
        <w:gridCol w:w="1893"/>
        <w:gridCol w:w="1904"/>
      </w:tblGrid>
      <w:tr w:rsidR="001813EB" w:rsidRPr="00A6499C" w:rsidTr="006A6CC9">
        <w:tc>
          <w:tcPr>
            <w:tcW w:w="276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ระบบบำบัด</w:t>
            </w:r>
          </w:p>
        </w:tc>
        <w:tc>
          <w:tcPr>
            <w:tcW w:w="190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เป้าหมาย(ราย)</w:t>
            </w:r>
          </w:p>
        </w:tc>
        <w:tc>
          <w:tcPr>
            <w:tcW w:w="1893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ผลงาน(ราย)</w:t>
            </w:r>
          </w:p>
        </w:tc>
        <w:tc>
          <w:tcPr>
            <w:tcW w:w="1904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</w:tc>
      </w:tr>
      <w:tr w:rsidR="001813EB" w:rsidRPr="00A6499C" w:rsidTr="006A6CC9">
        <w:tc>
          <w:tcPr>
            <w:tcW w:w="276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สมัครใจในสถานบริการ</w:t>
            </w:r>
          </w:p>
        </w:tc>
        <w:tc>
          <w:tcPr>
            <w:tcW w:w="190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๓๒๐</w:t>
            </w:r>
          </w:p>
        </w:tc>
        <w:tc>
          <w:tcPr>
            <w:tcW w:w="1893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๒๔๓</w:t>
            </w:r>
          </w:p>
        </w:tc>
        <w:tc>
          <w:tcPr>
            <w:tcW w:w="1904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๗๕.๙๔</w:t>
            </w:r>
          </w:p>
        </w:tc>
      </w:tr>
      <w:tr w:rsidR="001813EB" w:rsidRPr="00A6499C" w:rsidTr="006A6CC9">
        <w:tc>
          <w:tcPr>
            <w:tcW w:w="276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บังคับบำบัด</w:t>
            </w:r>
          </w:p>
        </w:tc>
        <w:tc>
          <w:tcPr>
            <w:tcW w:w="190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๓๔๖</w:t>
            </w:r>
          </w:p>
        </w:tc>
        <w:tc>
          <w:tcPr>
            <w:tcW w:w="1893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๑,๒๑๐</w:t>
            </w:r>
          </w:p>
        </w:tc>
        <w:tc>
          <w:tcPr>
            <w:tcW w:w="1904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๔๙๑.๘๗</w:t>
            </w:r>
          </w:p>
        </w:tc>
      </w:tr>
      <w:tr w:rsidR="001813EB" w:rsidRPr="00A6499C" w:rsidTr="006A6CC9">
        <w:tc>
          <w:tcPr>
            <w:tcW w:w="276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ต้องโทษ</w:t>
            </w:r>
          </w:p>
        </w:tc>
        <w:tc>
          <w:tcPr>
            <w:tcW w:w="190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๑๓๙</w:t>
            </w:r>
          </w:p>
        </w:tc>
        <w:tc>
          <w:tcPr>
            <w:tcW w:w="1893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๑๐๘</w:t>
            </w:r>
          </w:p>
        </w:tc>
        <w:tc>
          <w:tcPr>
            <w:tcW w:w="1904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๗๗.๖๙</w:t>
            </w:r>
          </w:p>
        </w:tc>
      </w:tr>
      <w:tr w:rsidR="001813EB" w:rsidRPr="00A6499C" w:rsidTr="006A6CC9">
        <w:tc>
          <w:tcPr>
            <w:tcW w:w="276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สมัครใจค่ายปรับเปลี่ยนพฤติกรรม</w:t>
            </w:r>
          </w:p>
        </w:tc>
        <w:tc>
          <w:tcPr>
            <w:tcW w:w="190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๒,๒๘๕</w:t>
            </w:r>
          </w:p>
        </w:tc>
        <w:tc>
          <w:tcPr>
            <w:tcW w:w="1893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๒,๔๗๘</w:t>
            </w:r>
          </w:p>
        </w:tc>
        <w:tc>
          <w:tcPr>
            <w:tcW w:w="1904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๑๐๘.๔๔</w:t>
            </w:r>
          </w:p>
        </w:tc>
      </w:tr>
      <w:tr w:rsidR="001813EB" w:rsidRPr="00A6499C" w:rsidTr="006A6CC9">
        <w:tc>
          <w:tcPr>
            <w:tcW w:w="276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  <w:tc>
          <w:tcPr>
            <w:tcW w:w="190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๓,๐๙๐</w:t>
            </w:r>
          </w:p>
        </w:tc>
        <w:tc>
          <w:tcPr>
            <w:tcW w:w="1893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๔,๐๒๔</w:t>
            </w:r>
          </w:p>
        </w:tc>
        <w:tc>
          <w:tcPr>
            <w:tcW w:w="1904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๑๓๐.๒๕</w:t>
            </w:r>
          </w:p>
        </w:tc>
      </w:tr>
      <w:tr w:rsidR="00A6499C" w:rsidRPr="00A6499C" w:rsidTr="006A6CC9">
        <w:tc>
          <w:tcPr>
            <w:tcW w:w="2767" w:type="dxa"/>
          </w:tcPr>
          <w:p w:rsidR="00A6499C" w:rsidRPr="00A6499C" w:rsidRDefault="00A6499C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906" w:type="dxa"/>
          </w:tcPr>
          <w:p w:rsidR="00A6499C" w:rsidRPr="00A6499C" w:rsidRDefault="00A6499C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893" w:type="dxa"/>
          </w:tcPr>
          <w:p w:rsidR="00A6499C" w:rsidRPr="00A6499C" w:rsidRDefault="00A6499C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904" w:type="dxa"/>
          </w:tcPr>
          <w:p w:rsidR="00A6499C" w:rsidRPr="00A6499C" w:rsidRDefault="00A6499C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</w:tbl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          </w:t>
      </w:r>
    </w:p>
    <w:p w:rsidR="001813EB" w:rsidRPr="00A6499C" w:rsidRDefault="001813EB" w:rsidP="00A6499C">
      <w:pPr>
        <w:ind w:firstLine="720"/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lastRenderedPageBreak/>
        <w:t>๒. ด้านระบบข้อมูลบำบัดฟื้นฟูผู้ป่วยยาเสพติด</w:t>
      </w:r>
    </w:p>
    <w:p w:rsidR="001813EB" w:rsidRPr="00A6499C" w:rsidRDefault="001813EB" w:rsidP="00A6499C">
      <w:pPr>
        <w:ind w:left="144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ด้านระบบข้อมูลบำบัดฟื้นฟูผู้ป่วยยาเสพติด  สำนักบริหารการสาธารณสุข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กระทรวงสาธารณสุข  ซึ่งประเมินผลการดำเนินงานบำบัด</w:t>
      </w:r>
      <w:r w:rsidRPr="00A6499C">
        <w:rPr>
          <w:rFonts w:ascii="TH SarabunPSK" w:hAnsi="TH SarabunPSK" w:cs="TH SarabunPSK"/>
          <w:sz w:val="36"/>
          <w:szCs w:val="36"/>
        </w:rPr>
        <w:t xml:space="preserve">  </w:t>
      </w:r>
      <w:r w:rsidRPr="00A6499C">
        <w:rPr>
          <w:rFonts w:ascii="TH SarabunPSK" w:hAnsi="TH SarabunPSK" w:cs="TH SarabunPSK"/>
          <w:sz w:val="36"/>
          <w:szCs w:val="36"/>
          <w:cs/>
        </w:rPr>
        <w:t>ฟื้นฟูผู้ป่วยยาเสพติดของประเทศไทย  และได้แจ้งผลการดำเนินงานบำบัดฟื้นฟูผู้ป่วยยาเสพติดของจังหวัดประจวบคีรีขันธ์ ปี ๒๕๕๕      จากระบบข้อมูลการบำบัดฟื้นฟูผู้ป่วยยาเสพติดที่มีการนำเข้าข้อมูลในระบบรายงาน  บสต.   จังหวัดประจวบคีรีขันธ์นำเข้าข้อมูล ๑๕,๔๘๙ ข้อมูล   มีความสมบูรณ์ครบถ้วนในการนำเข้าจ้อมูล  ๑๔.๘๐๗  คิดเป็นร้อยละ ๙๕.๖๐  และจากรายงานผลการดำเนินงานตาม บสต.๓ ในปี ๒๕๕๕ พบว่าผู้ป่วยยาเสพติดเป็นเพศชายร้อยละ ๙๖.๔๗ และเพศหญิงร้อยละ ๓.๕๓  อายุของผู้เข้ารับการบำบัดมากที่อยู่ในช่วง ๑๒-๒๔ ปี ร้อยละ ๖๒.๒๖ และน้อยสุดมากกว่า ๓๙ ปี อยู่ที่ร้อยละ ๓.๒๘ อาชีพของผู้เข้ารับการบำบัด</w:t>
      </w:r>
      <w:r w:rsidR="006A6CC9" w:rsidRPr="00A6499C">
        <w:rPr>
          <w:rFonts w:ascii="TH SarabunPSK" w:hAnsi="TH SarabunPSK" w:cs="TH SarabunPSK"/>
          <w:sz w:val="36"/>
          <w:szCs w:val="36"/>
          <w:cs/>
        </w:rPr>
        <w:t>มากที่สุดได้แก่ อาชี</w:t>
      </w:r>
      <w:r w:rsidRPr="00A6499C">
        <w:rPr>
          <w:rFonts w:ascii="TH SarabunPSK" w:hAnsi="TH SarabunPSK" w:cs="TH SarabunPSK"/>
          <w:sz w:val="36"/>
          <w:szCs w:val="36"/>
          <w:cs/>
        </w:rPr>
        <w:t>พรับจ้างร้อยละ ๔๖.๙๖ รองลงมาเกษตรกร ร้อยละ ๑๗.๘๙ และนักเรียน/นักศึกษา ร้อยละ ๑๑๘๖ ตามลำดับ</w:t>
      </w:r>
      <w:r w:rsidRPr="00A6499C">
        <w:rPr>
          <w:rFonts w:ascii="TH SarabunPSK" w:hAnsi="TH SarabunPSK" w:cs="TH SarabunPSK"/>
          <w:sz w:val="36"/>
          <w:szCs w:val="36"/>
        </w:rPr>
        <w:t xml:space="preserve">  </w:t>
      </w:r>
      <w:r w:rsidRPr="00A6499C">
        <w:rPr>
          <w:rFonts w:ascii="TH SarabunPSK" w:hAnsi="TH SarabunPSK" w:cs="TH SarabunPSK"/>
          <w:sz w:val="36"/>
          <w:szCs w:val="36"/>
          <w:cs/>
        </w:rPr>
        <w:t>ชนิดของยาเสพติดที่ผู้เข้ารับการบำบัดใช้มากที่สุด  ยังคงเป็น ยาบ้า  ร้อยละ ๘๗.๔๕  รองลงมาเป็นสารเสพติดอื่นๆ ร้อยละ ๕.๒๙ และกัญชา ร้อยละ ๔.๓๖  ตามลำดับ</w:t>
      </w:r>
    </w:p>
    <w:p w:rsidR="001813EB" w:rsidRPr="00A6499C" w:rsidRDefault="001813EB" w:rsidP="00A6499C">
      <w:pPr>
        <w:spacing w:before="120" w:after="120"/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  <w:t>๓. ด้านการบริหารจัดการ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="00A6499C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Pr="00A6499C">
        <w:rPr>
          <w:rFonts w:ascii="TH SarabunPSK" w:hAnsi="TH SarabunPSK" w:cs="TH SarabunPSK"/>
          <w:sz w:val="36"/>
          <w:szCs w:val="36"/>
          <w:cs/>
        </w:rPr>
        <w:t>สำนักงานสาธารณสุขจังหวัดประจวบคีรีขันธ์ได้กำหนดกลยุทธ์ในการดำเนินการ  ดังนี้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๓.๑ ด้านการให้บริการบำบัดฟื้นฟู  มีนโยบายให้สถานบริการทุกแห่งในสังกัดกระทรวงสาธารณสุขในเขตจังหวัดประจวบคีรีขันธ์ให้บริการบำบัดรักษาผู้ป่วยยาเสพติด  ประกอบด้วย  โรงพยาบาลทั่วไป ๒ แห่ง คือโรงพยาบาลประจวบคีรีขันธ์และโรงพยาบาลหัวหิน  โรงพยาบาลชุมชน ๖ แห่ง  คือ  โรงพยาบาลปราณบุรี  โรงพยาบาลสามร้อยยอด  โรงพยาบาลกุยบุรี  โรงพยาบาลทับสะแก  โรงพยาบาลบางสะพาน  และโรงพยาบาลบางสะพานน้อย  และโรงพยาบาลส่งเสริมสุขภาพตำบลทั้ง  ๘๑  แห่ง  โดยผู้ให้บริการทุกคนผ่านการอบรมจิต สังคม บำบัด (</w:t>
      </w:r>
      <w:r w:rsidRPr="00A6499C">
        <w:rPr>
          <w:rFonts w:ascii="TH SarabunPSK" w:hAnsi="TH SarabunPSK" w:cs="TH SarabunPSK"/>
          <w:sz w:val="36"/>
          <w:szCs w:val="36"/>
        </w:rPr>
        <w:t>MATRIX PROGRAM</w:t>
      </w:r>
      <w:r w:rsidRPr="00A6499C">
        <w:rPr>
          <w:rFonts w:ascii="TH SarabunPSK" w:hAnsi="TH SarabunPSK" w:cs="TH SarabunPSK"/>
          <w:sz w:val="36"/>
          <w:szCs w:val="36"/>
          <w:cs/>
        </w:rPr>
        <w:t>) มีแนวทางในการดำเนินงานที่ชัดเจนประกาศให้รับทราบโดยทั่วกัน (รายละเอียดตามเอกสารแนบท้าย)</w:t>
      </w:r>
    </w:p>
    <w:p w:rsid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๓.๒ ด้านการสร้างเครือข่าย  มีนโยบายให้มีการเชื่อมโยงการทำงานเป็นเครือข่ายอย่างบูรณาการ  ประกอบด้วย ๑)  เครือข่ายจากกระทรวงยุติธรรม  คือ  สำนักงานคุมประพฤติจังหวัดประจวบคีรีขันธ์ สำนักงานสถานพินิจและคุ้มครองเด็กและเยาวชนจังหวัดประจวบคีรีขันธ์   และศาลเยาวชนและครอบครัวจังหวัดประจวบคีรีขันธ์  ๒)  เครือข่ายกระทรวงกลาโหม  คือ  ศูนย์การทหารราบค่ายธนะรัชต์  และ  กองบิน  ๕  ๓) เครือข่ายกระทรวงศึกษาธิการ  คือ  สำนักงานเขตพื้นที่ประถมศึกษาประจวบคีรีขันธ์เขต ๑ 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lastRenderedPageBreak/>
        <w:t>สำนักงานเขตพื้นที่ประถมศึกษาประจวบคีรีขันธ์  เขต ๒ และสำนักงานเขตพื้นที่มัธยมศึกษาเขต ๑๐  เพชรบุรี  ๔) เครือข่ายภาคประชาสังคม  ๕) เครือข่ายสำนักงานพัฒนาสังคมและความมั่นคงมนุษย์    ๖) เครือข่ายกระทรวงสาธารณสุข  โดยกำหนดให้มีการประชุมร่วมกันอย่างน้อยไตรมาสละครั้ง</w:t>
      </w:r>
    </w:p>
    <w:p w:rsidR="001813EB" w:rsidRPr="00A6499C" w:rsidRDefault="001813EB" w:rsidP="00A6499C">
      <w:pPr>
        <w:spacing w:before="120" w:after="12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๔. ด้านงบประมาณ  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งานบำบัดฟื้นฟูผู้ป่วยยาเสพติด ได้รับงบประมาณจากสำนักงานปลัดกระทรวงสาธารณสุขจำนวน ๔,๖๕๘,๘๐๐ บาท ( สี่ล้านหกแสนห้าหมื่นแปดพันแปดร้อยบาทถ้วน )  </w:t>
      </w:r>
    </w:p>
    <w:p w:rsidR="00A6499C" w:rsidRDefault="001813EB" w:rsidP="00A6499C">
      <w:pPr>
        <w:spacing w:before="120" w:after="1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  <w:t>๕.กิจกรรมสนับสนุนอื่นๆ</w:t>
      </w:r>
    </w:p>
    <w:p w:rsidR="001813EB" w:rsidRPr="00A6499C" w:rsidRDefault="00404106" w:rsidP="00A6499C">
      <w:pPr>
        <w:spacing w:before="120" w:after="120"/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br/>
        <w:t>ตารางที่ ๑๑๑  กิจกรรมการสนับสนุนการบำบัดฟื้นฟูผู้ป่วยยาเสพติด</w:t>
      </w:r>
    </w:p>
    <w:tbl>
      <w:tblPr>
        <w:tblStyle w:val="ab"/>
        <w:tblW w:w="0" w:type="auto"/>
        <w:tblLook w:val="01E0"/>
      </w:tblPr>
      <w:tblGrid>
        <w:gridCol w:w="4219"/>
        <w:gridCol w:w="1418"/>
        <w:gridCol w:w="1417"/>
        <w:gridCol w:w="1276"/>
      </w:tblGrid>
      <w:tr w:rsidR="001813EB" w:rsidRPr="00A6499C" w:rsidTr="00404106">
        <w:tc>
          <w:tcPr>
            <w:tcW w:w="4219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ab/>
              <w:t>กิจกรรม</w:t>
            </w:r>
          </w:p>
        </w:tc>
        <w:tc>
          <w:tcPr>
            <w:tcW w:w="1418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เป้าหมาย</w:t>
            </w:r>
          </w:p>
        </w:tc>
        <w:tc>
          <w:tcPr>
            <w:tcW w:w="141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ผลงาน</w:t>
            </w:r>
          </w:p>
        </w:tc>
        <w:tc>
          <w:tcPr>
            <w:tcW w:w="127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</w:tc>
      </w:tr>
      <w:tr w:rsidR="001813EB" w:rsidRPr="00A6499C" w:rsidTr="00404106">
        <w:tc>
          <w:tcPr>
            <w:tcW w:w="4219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๑.อบรมวิทยากรค่ายปรับเปลี่ยนพฤติกรรม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  <w:tc>
          <w:tcPr>
            <w:tcW w:w="1418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๑๑๐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141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๑๑๓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127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๑๐๒.๗</w:t>
            </w:r>
          </w:p>
        </w:tc>
      </w:tr>
      <w:tr w:rsidR="001813EB" w:rsidRPr="00A6499C" w:rsidTr="00404106">
        <w:tc>
          <w:tcPr>
            <w:tcW w:w="4219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๒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.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อบรมการบำบัดผู้ป่วยด้วยโปรแกรมจิตสังคมบำบัด</w:t>
            </w:r>
          </w:p>
        </w:tc>
        <w:tc>
          <w:tcPr>
            <w:tcW w:w="1418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๕๐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141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๖๖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127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๑๓๒.๐</w:t>
            </w:r>
          </w:p>
        </w:tc>
      </w:tr>
      <w:tr w:rsidR="001813EB" w:rsidRPr="00A6499C" w:rsidTr="00404106">
        <w:tc>
          <w:tcPr>
            <w:tcW w:w="4219" w:type="dxa"/>
          </w:tcPr>
          <w:p w:rsidR="001813EB" w:rsidRPr="00A6499C" w:rsidRDefault="00404106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๓</w:t>
            </w:r>
            <w:r w:rsidR="001813EB" w:rsidRPr="00A6499C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="001813EB"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อบรมการตรวจหาสารเสพติดในปัสสาวะ</w:t>
            </w:r>
          </w:p>
        </w:tc>
        <w:tc>
          <w:tcPr>
            <w:tcW w:w="1418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๑๑๐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141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๑๔๑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คน</w:t>
            </w:r>
          </w:p>
        </w:tc>
        <w:tc>
          <w:tcPr>
            <w:tcW w:w="127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๑๒๘.๑๘</w:t>
            </w:r>
          </w:p>
        </w:tc>
      </w:tr>
      <w:tr w:rsidR="001813EB" w:rsidRPr="00A6499C" w:rsidTr="00404106">
        <w:tc>
          <w:tcPr>
            <w:tcW w:w="4219" w:type="dxa"/>
          </w:tcPr>
          <w:p w:rsidR="001813EB" w:rsidRPr="00A6499C" w:rsidRDefault="00404106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๔</w:t>
            </w:r>
            <w:r w:rsidR="001813EB" w:rsidRPr="00A6499C">
              <w:rPr>
                <w:rFonts w:ascii="TH SarabunPSK" w:hAnsi="TH SarabunPSK" w:cs="TH SarabunPSK"/>
                <w:sz w:val="36"/>
                <w:szCs w:val="36"/>
              </w:rPr>
              <w:t xml:space="preserve">. </w:t>
            </w:r>
            <w:r w:rsidR="001813EB"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ตรวจสารเสพติดในปัสสาวะ</w:t>
            </w:r>
          </w:p>
        </w:tc>
        <w:tc>
          <w:tcPr>
            <w:tcW w:w="1418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๑๐,๐๐๐ราย</w:t>
            </w:r>
          </w:p>
        </w:tc>
        <w:tc>
          <w:tcPr>
            <w:tcW w:w="1417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๑๙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>,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๕๖๒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ราย</w:t>
            </w:r>
          </w:p>
        </w:tc>
        <w:tc>
          <w:tcPr>
            <w:tcW w:w="1276" w:type="dxa"/>
          </w:tcPr>
          <w:p w:rsidR="001813EB" w:rsidRPr="00A6499C" w:rsidRDefault="001813EB" w:rsidP="00A6499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๑๙๕</w:t>
            </w:r>
            <w:r w:rsidRPr="00A6499C"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Pr="00A6499C">
              <w:rPr>
                <w:rFonts w:ascii="TH SarabunPSK" w:hAnsi="TH SarabunPSK" w:cs="TH SarabunPSK"/>
                <w:sz w:val="36"/>
                <w:szCs w:val="36"/>
                <w:cs/>
              </w:rPr>
              <w:t>๖๒</w:t>
            </w:r>
          </w:p>
        </w:tc>
      </w:tr>
    </w:tbl>
    <w:p w:rsid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="006A6CC9" w:rsidRPr="00A6499C">
        <w:rPr>
          <w:rFonts w:ascii="TH SarabunPSK" w:hAnsi="TH SarabunPSK" w:cs="TH SarabunPSK"/>
          <w:sz w:val="36"/>
          <w:szCs w:val="36"/>
        </w:rPr>
        <w:t xml:space="preserve">        </w:t>
      </w: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1813EB" w:rsidRPr="00A6499C" w:rsidRDefault="006A6CC9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</w:rPr>
        <w:lastRenderedPageBreak/>
        <w:t xml:space="preserve">   </w:t>
      </w:r>
      <w:r w:rsidR="00A6499C">
        <w:rPr>
          <w:rFonts w:ascii="TH SarabunPSK" w:hAnsi="TH SarabunPSK" w:cs="TH SarabunPSK" w:hint="cs"/>
          <w:sz w:val="36"/>
          <w:szCs w:val="36"/>
          <w:cs/>
        </w:rPr>
        <w:t xml:space="preserve">                    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ผลการดำเนินงาน</w:t>
      </w:r>
      <w:r w:rsidR="001813EB" w:rsidRPr="00A6499C">
        <w:rPr>
          <w:rFonts w:ascii="TH SarabunPSK" w:hAnsi="TH SarabunPSK" w:cs="TH SarabunPSK"/>
          <w:sz w:val="36"/>
          <w:szCs w:val="36"/>
        </w:rPr>
        <w:t xml:space="preserve">  TO BE NUMBER ONE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1813EB"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ปีงบประมาณ ๒๕๕๕</w:t>
      </w:r>
    </w:p>
    <w:p w:rsidR="001813EB" w:rsidRPr="00A6499C" w:rsidRDefault="001813EB" w:rsidP="00A6499C">
      <w:pPr>
        <w:spacing w:before="120" w:after="1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สถานการณ์</w:t>
      </w:r>
    </w:p>
    <w:p w:rsidR="001813EB" w:rsidRPr="00A6499C" w:rsidRDefault="001813EB" w:rsidP="00A6499C">
      <w:pPr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จังหวัดประจวบคีรีขันธ์มีประชากรกลุ่มอายุ ๑๐</w:t>
      </w:r>
      <w:r w:rsidRPr="00A6499C">
        <w:rPr>
          <w:rFonts w:ascii="TH SarabunPSK" w:hAnsi="TH SarabunPSK" w:cs="TH SarabunPSK"/>
          <w:sz w:val="36"/>
          <w:szCs w:val="36"/>
        </w:rPr>
        <w:t xml:space="preserve"> – </w:t>
      </w:r>
      <w:r w:rsidRPr="00A6499C">
        <w:rPr>
          <w:rFonts w:ascii="TH SarabunPSK" w:hAnsi="TH SarabunPSK" w:cs="TH SarabunPSK"/>
          <w:sz w:val="36"/>
          <w:szCs w:val="36"/>
          <w:cs/>
        </w:rPr>
        <w:t>๒๔</w:t>
      </w:r>
      <w:r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>ปี</w:t>
      </w:r>
      <w:r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>ทั้งหมด ๑๐๕,๓๒๓</w:t>
      </w:r>
      <w:r w:rsidRPr="00A6499C">
        <w:rPr>
          <w:rFonts w:ascii="TH SarabunPSK" w:hAnsi="TH SarabunPSK" w:cs="TH SarabunPSK"/>
          <w:sz w:val="36"/>
          <w:szCs w:val="36"/>
        </w:rPr>
        <w:t xml:space="preserve">  </w:t>
      </w:r>
      <w:r w:rsidRPr="00A6499C">
        <w:rPr>
          <w:rFonts w:ascii="TH SarabunPSK" w:hAnsi="TH SarabunPSK" w:cs="TH SarabunPSK"/>
          <w:sz w:val="36"/>
          <w:szCs w:val="36"/>
          <w:cs/>
        </w:rPr>
        <w:t>คน</w:t>
      </w:r>
      <w:r w:rsidRPr="00A6499C">
        <w:rPr>
          <w:rFonts w:ascii="TH SarabunPSK" w:hAnsi="TH SarabunPSK" w:cs="TH SarabunPSK"/>
          <w:sz w:val="36"/>
          <w:szCs w:val="36"/>
        </w:rPr>
        <w:t xml:space="preserve">  </w:t>
      </w:r>
      <w:r w:rsidRPr="00A6499C">
        <w:rPr>
          <w:rFonts w:ascii="TH SarabunPSK" w:hAnsi="TH SarabunPSK" w:cs="TH SarabunPSK"/>
          <w:sz w:val="36"/>
          <w:szCs w:val="36"/>
          <w:cs/>
        </w:rPr>
        <w:t>เป็นสมาชิกโครงการ</w:t>
      </w:r>
      <w:r w:rsidRPr="00A6499C">
        <w:rPr>
          <w:rFonts w:ascii="TH SarabunPSK" w:hAnsi="TH SarabunPSK" w:cs="TH SarabunPSK"/>
          <w:sz w:val="36"/>
          <w:szCs w:val="36"/>
        </w:rPr>
        <w:t xml:space="preserve"> TO BE NUMBER ONE </w:t>
      </w:r>
      <w:r w:rsidRPr="00A6499C">
        <w:rPr>
          <w:rFonts w:ascii="TH SarabunPSK" w:hAnsi="TH SarabunPSK" w:cs="TH SarabunPSK"/>
          <w:sz w:val="36"/>
          <w:szCs w:val="36"/>
          <w:cs/>
        </w:rPr>
        <w:t>จำนวน  ๙๙,๕๗๕</w:t>
      </w:r>
      <w:r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>คน  คิดเป็นร้อยละ  ๙๔.๕๔   มีสถานศึกษามีการจัดตั้งชมรม</w:t>
      </w:r>
      <w:r w:rsidRPr="00A6499C">
        <w:rPr>
          <w:rFonts w:ascii="TH SarabunPSK" w:hAnsi="TH SarabunPSK" w:cs="TH SarabunPSK"/>
          <w:sz w:val="36"/>
          <w:szCs w:val="36"/>
        </w:rPr>
        <w:t xml:space="preserve"> TO BE NUMBER ONE 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๒๖๓</w:t>
      </w:r>
      <w:r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>แห่ง จากโรงเรียนทั้งหมด ๒๗๖  แห่ง      คิดเป็นร้อยละ  ๙๕.๓๐</w:t>
      </w:r>
    </w:p>
    <w:p w:rsidR="001813EB" w:rsidRPr="00A6499C" w:rsidRDefault="001813EB" w:rsidP="00A6499C">
      <w:pPr>
        <w:spacing w:before="120" w:after="120"/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ผลการดำเนินงาน</w:t>
      </w:r>
    </w:p>
    <w:p w:rsidR="001813EB" w:rsidRPr="00A6499C" w:rsidRDefault="001813EB" w:rsidP="00A6499C">
      <w:pPr>
        <w:numPr>
          <w:ilvl w:val="0"/>
          <w:numId w:val="5"/>
        </w:num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>ประชุมคณะกรรมการ</w:t>
      </w:r>
      <w:r w:rsidRPr="00A6499C">
        <w:rPr>
          <w:rFonts w:ascii="TH SarabunPSK" w:hAnsi="TH SarabunPSK" w:cs="TH SarabunPSK"/>
          <w:sz w:val="36"/>
          <w:szCs w:val="36"/>
        </w:rPr>
        <w:t xml:space="preserve"> 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ระดับจังหวัด</w:t>
      </w:r>
    </w:p>
    <w:p w:rsidR="001813EB" w:rsidRPr="00A6499C" w:rsidRDefault="001813EB" w:rsidP="00A6499C">
      <w:pPr>
        <w:numPr>
          <w:ilvl w:val="0"/>
          <w:numId w:val="5"/>
        </w:num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ร่วมประกวดชมรม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ระดับภาค</w:t>
      </w:r>
    </w:p>
    <w:p w:rsidR="001813EB" w:rsidRPr="00A6499C" w:rsidRDefault="001813EB" w:rsidP="00A6499C">
      <w:pPr>
        <w:numPr>
          <w:ilvl w:val="0"/>
          <w:numId w:val="5"/>
        </w:num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ร่วมมหกรรม ๑๐ ปี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 ของประเทศ</w:t>
      </w:r>
    </w:p>
    <w:p w:rsidR="001813EB" w:rsidRPr="00A6499C" w:rsidRDefault="001813EB" w:rsidP="00A6499C">
      <w:pPr>
        <w:numPr>
          <w:ilvl w:val="0"/>
          <w:numId w:val="5"/>
        </w:num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ร่วมประกวดเยาวชนต้นแบบ เก่งและดี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</w:rPr>
        <w:t>IDOL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ระดับประเทศ</w:t>
      </w:r>
    </w:p>
    <w:p w:rsidR="001813EB" w:rsidRPr="00A6499C" w:rsidRDefault="001813EB" w:rsidP="00A6499C">
      <w:pPr>
        <w:ind w:left="360"/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๕.  อบรมแกนนำ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ในสถานศึกษา ๑๐๐ คน</w:t>
      </w:r>
    </w:p>
    <w:p w:rsidR="001813EB" w:rsidRPr="00A6499C" w:rsidRDefault="001813EB" w:rsidP="00A6499C">
      <w:pPr>
        <w:numPr>
          <w:ilvl w:val="0"/>
          <w:numId w:val="6"/>
        </w:num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ประกวดชมรม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และประกวดเยาวชนต้นแบบ เก่งและดี </w:t>
      </w:r>
      <w:r w:rsidRPr="00A6499C">
        <w:rPr>
          <w:rFonts w:ascii="TH SarabunPSK" w:hAnsi="TH SarabunPSK" w:cs="TH SarabunPSK"/>
          <w:sz w:val="36"/>
          <w:szCs w:val="36"/>
        </w:rPr>
        <w:t xml:space="preserve">TO BE </w:t>
      </w:r>
      <w:r w:rsidR="00A6499C">
        <w:rPr>
          <w:rFonts w:ascii="TH SarabunPSK" w:hAnsi="TH SarabunPSK" w:cs="TH SarabunPSK"/>
          <w:sz w:val="36"/>
          <w:szCs w:val="36"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</w:rPr>
        <w:t>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</w:rPr>
        <w:t>IDOL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ระดับจังหวัด โดยผลการประกวดมีดังนี้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๖.๑ ประเภทชมรม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ดีเด่นในสถานศึกษา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ลำดับที่ ๑  โรงเรียนสามร้อยยอดวิทยาคม        อ.สามร้อยยอด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ลำดับที่ ๒  โรงเรียนห้วยยางวิทยาคม             อ.ทับสะแก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ลำดับที่ ๓  วิทยาลัยการอาชีพบางสะพาน        อ.บางสะพาน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๖.๒ ประเภทชมรม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ดีเด่นในสถานประกอบการ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ลำดับที่ ๑  บี.เอส.เมทัล  จำกัด  สาขา ๑       อ.บางสะพาน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๖.๓ ประเภทเยาวชนต้นแบบ เก่งและดี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ดีเด่น (ชาย)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ลำดับที่ ๑  นายจิระวิทย์  สุขจิตต์  โรงเรียนสามร้อยยอดวิทยาคม </w:t>
      </w:r>
      <w:r w:rsidR="00A6499C">
        <w:rPr>
          <w:rFonts w:ascii="TH SarabunPSK" w:hAnsi="TH SarabunPSK" w:cs="TH SarabunPSK" w:hint="cs"/>
          <w:sz w:val="36"/>
          <w:szCs w:val="36"/>
          <w:cs/>
        </w:rPr>
        <w:t xml:space="preserve">                        </w:t>
      </w:r>
      <w:r w:rsidRPr="00A6499C">
        <w:rPr>
          <w:rFonts w:ascii="TH SarabunPSK" w:hAnsi="TH SarabunPSK" w:cs="TH SarabunPSK"/>
          <w:sz w:val="36"/>
          <w:szCs w:val="36"/>
          <w:cs/>
        </w:rPr>
        <w:t>อ.สามร้อยยอด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ลำดับที่ ๒  นายพิริยะ     รุ่งเรือง   โรงเรียนสามร้อยยอดวิทยาคม </w:t>
      </w:r>
      <w:r w:rsidR="00A6499C">
        <w:rPr>
          <w:rFonts w:ascii="TH SarabunPSK" w:hAnsi="TH SarabunPSK" w:cs="TH SarabunPSK" w:hint="cs"/>
          <w:sz w:val="36"/>
          <w:szCs w:val="36"/>
          <w:cs/>
        </w:rPr>
        <w:t xml:space="preserve">               </w:t>
      </w:r>
      <w:r w:rsidRPr="00A6499C">
        <w:rPr>
          <w:rFonts w:ascii="TH SarabunPSK" w:hAnsi="TH SarabunPSK" w:cs="TH SarabunPSK"/>
          <w:sz w:val="36"/>
          <w:szCs w:val="36"/>
          <w:cs/>
        </w:rPr>
        <w:t>อ.สามร้อยยอด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ลำดับที่ ๓  นายนัทธพงค์  ยะโก๊ะ   โรงเรียนบางสะพานวิทยา      </w:t>
      </w:r>
      <w:r w:rsidR="00A6499C">
        <w:rPr>
          <w:rFonts w:ascii="TH SarabunPSK" w:hAnsi="TH SarabunPSK" w:cs="TH SarabunPSK" w:hint="cs"/>
          <w:sz w:val="36"/>
          <w:szCs w:val="36"/>
          <w:cs/>
        </w:rPr>
        <w:t xml:space="preserve">                </w:t>
      </w:r>
      <w:r w:rsidRPr="00A6499C">
        <w:rPr>
          <w:rFonts w:ascii="TH SarabunPSK" w:hAnsi="TH SarabunPSK" w:cs="TH SarabunPSK"/>
          <w:sz w:val="36"/>
          <w:szCs w:val="36"/>
          <w:cs/>
        </w:rPr>
        <w:t>อ.บางสะพาน</w:t>
      </w:r>
    </w:p>
    <w:p w:rsidR="001813EB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ลำดับที่ ๔  นายกรเทพ สุวรรณหากาญจน์ โรงเรียนบางสะพานวิทยา  </w:t>
      </w:r>
      <w:r w:rsidR="00A6499C">
        <w:rPr>
          <w:rFonts w:ascii="TH SarabunPSK" w:hAnsi="TH SarabunPSK" w:cs="TH SarabunPSK" w:hint="cs"/>
          <w:sz w:val="36"/>
          <w:szCs w:val="36"/>
          <w:cs/>
        </w:rPr>
        <w:t xml:space="preserve">                </w:t>
      </w:r>
      <w:r w:rsidRPr="00A6499C">
        <w:rPr>
          <w:rFonts w:ascii="TH SarabunPSK" w:hAnsi="TH SarabunPSK" w:cs="TH SarabunPSK"/>
          <w:sz w:val="36"/>
          <w:szCs w:val="36"/>
          <w:cs/>
        </w:rPr>
        <w:t>อ.บางสะพาน</w:t>
      </w:r>
    </w:p>
    <w:p w:rsidR="00A6499C" w:rsidRDefault="00A6499C" w:rsidP="00A6499C">
      <w:pPr>
        <w:jc w:val="both"/>
        <w:rPr>
          <w:rFonts w:ascii="TH SarabunPSK" w:hAnsi="TH SarabunPSK" w:cs="TH SarabunPSK"/>
          <w:sz w:val="36"/>
          <w:szCs w:val="36"/>
        </w:rPr>
      </w:pP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lastRenderedPageBreak/>
        <w:tab/>
        <w:t xml:space="preserve">๖.๔ ประเภทเยาวชนต้นแบบ เก่งและดี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ดีเด่น (หญิง)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ลำดับที่ ๑</w:t>
      </w:r>
      <w:r w:rsidR="00A6499C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A6499C">
        <w:rPr>
          <w:rFonts w:ascii="TH SarabunPSK" w:hAnsi="TH SarabunPSK" w:cs="TH SarabunPSK"/>
          <w:sz w:val="36"/>
          <w:szCs w:val="36"/>
          <w:cs/>
        </w:rPr>
        <w:t>นางสาวเบญจมาภรณ์ ศิริพัน โรงเรียนสามร้อยยอดวิทยาคม อ.สามร้อยยอด</w:t>
      </w:r>
    </w:p>
    <w:p w:rsid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ลำดับที่ ๒  นางสาวธนาภรณ์    บุพนิมิตร โรงเรียนบางสะพานวิทยา    อ.บางสะพาน</w:t>
      </w: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</w:r>
    </w:p>
    <w:p w:rsidR="001813EB" w:rsidRPr="00A6499C" w:rsidRDefault="00A6499C" w:rsidP="00A6499C">
      <w:pPr>
        <w:jc w:val="both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>ลำดับที่ ๓  นางสาวจิตวิสุทธิ์  เสือน้อย</w:t>
      </w:r>
      <w:r w:rsidR="001813EB" w:rsidRPr="00A6499C">
        <w:rPr>
          <w:rFonts w:ascii="TH SarabunPSK" w:hAnsi="TH SarabunPSK" w:cs="TH SarabunPSK"/>
          <w:sz w:val="36"/>
          <w:szCs w:val="36"/>
        </w:rPr>
        <w:t xml:space="preserve">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 xml:space="preserve">โรงเรียนเตรียมอุดมศึกษาพัฒนาการปราณบุรี 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br/>
        <w:t xml:space="preserve">                    </w:t>
      </w:r>
      <w:r w:rsidR="006A6CC9" w:rsidRPr="00A6499C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1813EB" w:rsidRPr="00A6499C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 อ.ปราณบุรี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ลำดับที่ ๔  นางสาวภัทรกันย์   ปลื้มใจ โรงเรียนบางสะพานวิทยา  อ.บางสะพาน</w:t>
      </w:r>
    </w:p>
    <w:p w:rsidR="001813EB" w:rsidRPr="00A6499C" w:rsidRDefault="001813EB" w:rsidP="00A6499C">
      <w:pPr>
        <w:jc w:val="both"/>
        <w:rPr>
          <w:rFonts w:ascii="TH SarabunPSK" w:hAnsi="TH SarabunPSK" w:cs="TH SarabunPSK"/>
          <w:sz w:val="36"/>
          <w:szCs w:val="36"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  <w:t xml:space="preserve">๖.๕  ประเภทชมรม </w:t>
      </w:r>
      <w:r w:rsidRPr="00A6499C">
        <w:rPr>
          <w:rFonts w:ascii="TH SarabunPSK" w:hAnsi="TH SarabunPSK" w:cs="TH SarabunPSK"/>
          <w:sz w:val="36"/>
          <w:szCs w:val="36"/>
        </w:rPr>
        <w:t>TO BE NUMBER ONE</w:t>
      </w:r>
      <w:r w:rsidRPr="00A6499C">
        <w:rPr>
          <w:rFonts w:ascii="TH SarabunPSK" w:hAnsi="TH SarabunPSK" w:cs="TH SarabunPSK"/>
          <w:sz w:val="36"/>
          <w:szCs w:val="36"/>
          <w:cs/>
        </w:rPr>
        <w:t xml:space="preserve"> ดีเด่นในชุมชน</w:t>
      </w:r>
    </w:p>
    <w:p w:rsidR="001813EB" w:rsidRPr="00A6499C" w:rsidRDefault="001813EB" w:rsidP="00A6499C">
      <w:pPr>
        <w:spacing w:before="120"/>
        <w:jc w:val="both"/>
        <w:rPr>
          <w:rFonts w:ascii="TH SarabunPSK" w:hAnsi="TH SarabunPSK" w:cs="TH SarabunPSK"/>
          <w:sz w:val="36"/>
          <w:szCs w:val="36"/>
          <w:cs/>
        </w:rPr>
      </w:pPr>
      <w:r w:rsidRPr="00A6499C">
        <w:rPr>
          <w:rFonts w:ascii="TH SarabunPSK" w:hAnsi="TH SarabunPSK" w:cs="TH SarabunPSK"/>
          <w:sz w:val="36"/>
          <w:szCs w:val="36"/>
          <w:cs/>
        </w:rPr>
        <w:tab/>
      </w:r>
      <w:r w:rsidRPr="00A6499C">
        <w:rPr>
          <w:rFonts w:ascii="TH SarabunPSK" w:hAnsi="TH SarabunPSK" w:cs="TH SarabunPSK"/>
          <w:sz w:val="36"/>
          <w:szCs w:val="36"/>
          <w:cs/>
        </w:rPr>
        <w:tab/>
        <w:t>- ไม่มีชมรมส่งเข้าร่วมประกวด</w:t>
      </w:r>
    </w:p>
    <w:sectPr w:rsidR="001813EB" w:rsidRPr="00A6499C" w:rsidSect="004621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1701" w:header="680" w:footer="567" w:gutter="0"/>
      <w:pgNumType w:start="1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11C" w:rsidRDefault="0079211C" w:rsidP="00172D5A">
      <w:r>
        <w:separator/>
      </w:r>
    </w:p>
  </w:endnote>
  <w:endnote w:type="continuationSeparator" w:id="1">
    <w:p w:rsidR="0079211C" w:rsidRDefault="0079211C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151" w:rsidRDefault="0046215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376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6A6CC9" w:rsidRPr="006A6CC9" w:rsidRDefault="008615EF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6A6CC9">
          <w:rPr>
            <w:rFonts w:ascii="TH SarabunPSK" w:hAnsi="TH SarabunPSK" w:cs="TH SarabunPSK"/>
            <w:sz w:val="28"/>
          </w:rPr>
          <w:fldChar w:fldCharType="begin"/>
        </w:r>
        <w:r w:rsidR="006A6CC9" w:rsidRPr="006A6CC9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6A6CC9">
          <w:rPr>
            <w:rFonts w:ascii="TH SarabunPSK" w:hAnsi="TH SarabunPSK" w:cs="TH SarabunPSK"/>
            <w:sz w:val="28"/>
          </w:rPr>
          <w:fldChar w:fldCharType="separate"/>
        </w:r>
        <w:r w:rsidR="00C30B3C" w:rsidRPr="00C30B3C">
          <w:rPr>
            <w:rFonts w:ascii="TH SarabunPSK" w:hAnsi="TH SarabunPSK" w:cs="TH SarabunPSK"/>
            <w:noProof/>
            <w:sz w:val="28"/>
            <w:lang w:val="th-TH"/>
          </w:rPr>
          <w:t>181</w:t>
        </w:r>
        <w:r w:rsidRPr="006A6CC9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6A6CC9" w:rsidRDefault="006A6CC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151" w:rsidRDefault="004621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11C" w:rsidRDefault="0079211C" w:rsidP="00172D5A">
      <w:r>
        <w:separator/>
      </w:r>
    </w:p>
  </w:footnote>
  <w:footnote w:type="continuationSeparator" w:id="1">
    <w:p w:rsidR="0079211C" w:rsidRDefault="0079211C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151" w:rsidRDefault="004621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sz w:val="28"/>
      </w:rPr>
      <w:alias w:val="ชื่อเรื่อง"/>
      <w:id w:val="77738743"/>
      <w:placeholder>
        <w:docPart w:val="8C893823845A436EBA2492D92E442FE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A6CC9" w:rsidRPr="00C30B3C" w:rsidRDefault="006A6CC9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i/>
            <w:iCs/>
            <w:sz w:val="28"/>
          </w:rPr>
        </w:pPr>
        <w:r w:rsidRPr="00C30B3C">
          <w:rPr>
            <w:rFonts w:ascii="TH SarabunPSK" w:hAnsi="TH SarabunPSK" w:cs="TH SarabunPSK"/>
            <w:i/>
            <w:iCs/>
            <w:sz w:val="28"/>
            <w:cs/>
          </w:rPr>
          <w:t>รายงานประจำปี</w:t>
        </w:r>
        <w:r w:rsidRPr="00C30B3C">
          <w:rPr>
            <w:rFonts w:ascii="TH SarabunPSK" w:hAnsi="TH SarabunPSK" w:cs="TH SarabunPSK" w:hint="cs"/>
            <w:i/>
            <w:iCs/>
            <w:sz w:val="28"/>
            <w:cs/>
          </w:rPr>
          <w:t xml:space="preserve">  </w:t>
        </w:r>
        <w:r w:rsidRPr="00C30B3C">
          <w:rPr>
            <w:rFonts w:ascii="TH SarabunPSK" w:hAnsi="TH SarabunPSK" w:cs="TH SarabunPSK"/>
            <w:i/>
            <w:iCs/>
            <w:sz w:val="28"/>
            <w:cs/>
          </w:rPr>
          <w:t>สำนักงานสาธารณสุขจังหวัดประจวบคีรีขันธ์   ปีงบประมาณ ๒๕๕๕</w:t>
        </w:r>
      </w:p>
    </w:sdtContent>
  </w:sdt>
  <w:p w:rsidR="007E565C" w:rsidRDefault="007E565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151" w:rsidRDefault="004621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651B0"/>
    <w:rsid w:val="0009066C"/>
    <w:rsid w:val="000B142B"/>
    <w:rsid w:val="000B56E2"/>
    <w:rsid w:val="000B6870"/>
    <w:rsid w:val="000C4D61"/>
    <w:rsid w:val="00111845"/>
    <w:rsid w:val="00123F47"/>
    <w:rsid w:val="0013692B"/>
    <w:rsid w:val="001507D9"/>
    <w:rsid w:val="001568CF"/>
    <w:rsid w:val="00167ECC"/>
    <w:rsid w:val="00172D5A"/>
    <w:rsid w:val="001813EB"/>
    <w:rsid w:val="001E0679"/>
    <w:rsid w:val="0020100C"/>
    <w:rsid w:val="00213980"/>
    <w:rsid w:val="002462A6"/>
    <w:rsid w:val="00251D7E"/>
    <w:rsid w:val="002605D5"/>
    <w:rsid w:val="00290081"/>
    <w:rsid w:val="00293400"/>
    <w:rsid w:val="002B1B9D"/>
    <w:rsid w:val="002D3891"/>
    <w:rsid w:val="003056D4"/>
    <w:rsid w:val="0031363E"/>
    <w:rsid w:val="0033613D"/>
    <w:rsid w:val="00374149"/>
    <w:rsid w:val="003918E8"/>
    <w:rsid w:val="003A36BE"/>
    <w:rsid w:val="003B1FC6"/>
    <w:rsid w:val="003B5E3B"/>
    <w:rsid w:val="003D1FBF"/>
    <w:rsid w:val="003E7259"/>
    <w:rsid w:val="00404106"/>
    <w:rsid w:val="00455E27"/>
    <w:rsid w:val="00462151"/>
    <w:rsid w:val="00497AE2"/>
    <w:rsid w:val="004D33D9"/>
    <w:rsid w:val="004E5965"/>
    <w:rsid w:val="00562624"/>
    <w:rsid w:val="005B5971"/>
    <w:rsid w:val="005C34C3"/>
    <w:rsid w:val="005C6D13"/>
    <w:rsid w:val="005D29C8"/>
    <w:rsid w:val="005F019E"/>
    <w:rsid w:val="0060290C"/>
    <w:rsid w:val="00637EA4"/>
    <w:rsid w:val="0064109E"/>
    <w:rsid w:val="006575A3"/>
    <w:rsid w:val="00657770"/>
    <w:rsid w:val="00661A2A"/>
    <w:rsid w:val="00684EED"/>
    <w:rsid w:val="006A6CC9"/>
    <w:rsid w:val="006C6F56"/>
    <w:rsid w:val="006D5FEA"/>
    <w:rsid w:val="006D6837"/>
    <w:rsid w:val="006E5958"/>
    <w:rsid w:val="00703511"/>
    <w:rsid w:val="00752DEF"/>
    <w:rsid w:val="00786FF4"/>
    <w:rsid w:val="0079211C"/>
    <w:rsid w:val="007C7DF2"/>
    <w:rsid w:val="007E25AD"/>
    <w:rsid w:val="007E2C03"/>
    <w:rsid w:val="007E565C"/>
    <w:rsid w:val="00813984"/>
    <w:rsid w:val="00823B2F"/>
    <w:rsid w:val="0084683E"/>
    <w:rsid w:val="00860A62"/>
    <w:rsid w:val="008615EF"/>
    <w:rsid w:val="0087711E"/>
    <w:rsid w:val="008A2ECA"/>
    <w:rsid w:val="008D20C4"/>
    <w:rsid w:val="008F0A03"/>
    <w:rsid w:val="008F4179"/>
    <w:rsid w:val="00904EBF"/>
    <w:rsid w:val="0091771F"/>
    <w:rsid w:val="009538E8"/>
    <w:rsid w:val="00984E5F"/>
    <w:rsid w:val="009C0AB9"/>
    <w:rsid w:val="00A03DB7"/>
    <w:rsid w:val="00A262E1"/>
    <w:rsid w:val="00A3293E"/>
    <w:rsid w:val="00A40ADB"/>
    <w:rsid w:val="00A47065"/>
    <w:rsid w:val="00A6499C"/>
    <w:rsid w:val="00A80C96"/>
    <w:rsid w:val="00AA2054"/>
    <w:rsid w:val="00AC0F8D"/>
    <w:rsid w:val="00AD2E4F"/>
    <w:rsid w:val="00B16B1D"/>
    <w:rsid w:val="00BE0332"/>
    <w:rsid w:val="00BF5544"/>
    <w:rsid w:val="00C152B3"/>
    <w:rsid w:val="00C251CD"/>
    <w:rsid w:val="00C30B3C"/>
    <w:rsid w:val="00C356FF"/>
    <w:rsid w:val="00C47492"/>
    <w:rsid w:val="00C54028"/>
    <w:rsid w:val="00C66483"/>
    <w:rsid w:val="00C86BA5"/>
    <w:rsid w:val="00C93EF7"/>
    <w:rsid w:val="00CF6488"/>
    <w:rsid w:val="00D11373"/>
    <w:rsid w:val="00D3353F"/>
    <w:rsid w:val="00D5075E"/>
    <w:rsid w:val="00D509B0"/>
    <w:rsid w:val="00DD20F6"/>
    <w:rsid w:val="00E22C6F"/>
    <w:rsid w:val="00E74B5A"/>
    <w:rsid w:val="00EA3607"/>
    <w:rsid w:val="00EA7407"/>
    <w:rsid w:val="00EC6372"/>
    <w:rsid w:val="00F12FD0"/>
    <w:rsid w:val="00F21778"/>
    <w:rsid w:val="00F63825"/>
    <w:rsid w:val="00F92C24"/>
    <w:rsid w:val="00FA0127"/>
    <w:rsid w:val="00FD02DE"/>
    <w:rsid w:val="00FD047F"/>
    <w:rsid w:val="00FD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C893823845A436EBA2492D92E442FE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31AFC8C-1156-4239-845C-01FB7DB9F972}"/>
      </w:docPartPr>
      <w:docPartBody>
        <w:p w:rsidR="00356A27" w:rsidRDefault="00CB650B" w:rsidP="00CB650B">
          <w:pPr>
            <w:pStyle w:val="8C893823845A436EBA2492D92E442FEF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B650B"/>
    <w:rsid w:val="000154AA"/>
    <w:rsid w:val="00316F28"/>
    <w:rsid w:val="00356A27"/>
    <w:rsid w:val="00CB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C893823845A436EBA2492D92E442FEF">
    <w:name w:val="8C893823845A436EBA2492D92E442FEF"/>
    <w:rsid w:val="00CB65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F093-5A6E-4AC3-A19F-DC26D2B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สำนักงานสาธารณสุขจังหวัดประจวบคีรีขันธ์   ปีงบประมาณ ๒๕๕๕</dc:title>
  <dc:creator>JANJA</dc:creator>
  <cp:lastModifiedBy>JANJA</cp:lastModifiedBy>
  <cp:revision>29</cp:revision>
  <dcterms:created xsi:type="dcterms:W3CDTF">2013-01-08T08:52:00Z</dcterms:created>
  <dcterms:modified xsi:type="dcterms:W3CDTF">2013-05-29T03:15:00Z</dcterms:modified>
</cp:coreProperties>
</file>